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 w:themeColor="background1"/>
  <w:body>
    <w:p w:rsidR="00720103" w:rsidRPr="00720103" w:rsidRDefault="00720103" w:rsidP="00720103">
      <w:pPr>
        <w:pStyle w:val="3"/>
        <w:shd w:val="clear" w:color="auto" w:fill="FFFFFF"/>
        <w:spacing w:before="0" w:line="240" w:lineRule="auto"/>
        <w:jc w:val="center"/>
        <w:rPr>
          <w:rFonts w:ascii="Times New Roman" w:hAnsi="Times New Roman" w:cs="Times New Roman"/>
          <w:i/>
          <w:color w:val="7030A0"/>
          <w:sz w:val="28"/>
          <w:szCs w:val="28"/>
        </w:rPr>
      </w:pPr>
      <w:bookmarkStart w:id="0" w:name="_GoBack"/>
      <w:bookmarkEnd w:id="0"/>
      <w:r w:rsidRPr="00720103">
        <w:rPr>
          <w:rFonts w:ascii="Times New Roman" w:hAnsi="Times New Roman" w:cs="Times New Roman"/>
          <w:i/>
          <w:color w:val="7030A0"/>
          <w:sz w:val="28"/>
          <w:szCs w:val="28"/>
        </w:rPr>
        <w:t>МБОУ «Средняя общеобразовательная школа №19</w:t>
      </w:r>
      <w:r w:rsidRPr="00720103">
        <w:rPr>
          <w:rFonts w:ascii="Times New Roman" w:hAnsi="Times New Roman" w:cs="Times New Roman"/>
          <w:i/>
          <w:color w:val="7030A0"/>
          <w:sz w:val="28"/>
          <w:szCs w:val="28"/>
        </w:rPr>
        <w:br/>
        <w:t xml:space="preserve">имени Героя Советского Союза </w:t>
      </w:r>
      <w:proofErr w:type="spellStart"/>
      <w:r w:rsidRPr="00720103">
        <w:rPr>
          <w:rFonts w:ascii="Times New Roman" w:hAnsi="Times New Roman" w:cs="Times New Roman"/>
          <w:i/>
          <w:color w:val="7030A0"/>
          <w:sz w:val="28"/>
          <w:szCs w:val="28"/>
        </w:rPr>
        <w:t>М.К.Нехаева</w:t>
      </w:r>
      <w:proofErr w:type="spellEnd"/>
      <w:r w:rsidRPr="00720103">
        <w:rPr>
          <w:rFonts w:ascii="Times New Roman" w:hAnsi="Times New Roman" w:cs="Times New Roman"/>
          <w:i/>
          <w:color w:val="7030A0"/>
          <w:sz w:val="28"/>
          <w:szCs w:val="28"/>
        </w:rPr>
        <w:t>»</w:t>
      </w:r>
    </w:p>
    <w:p w:rsidR="00720103" w:rsidRPr="00720103" w:rsidRDefault="00720103" w:rsidP="00720103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7030A0"/>
          <w:sz w:val="28"/>
          <w:szCs w:val="28"/>
        </w:rPr>
      </w:pPr>
      <w:r w:rsidRPr="00720103">
        <w:rPr>
          <w:rFonts w:ascii="Times New Roman" w:hAnsi="Times New Roman" w:cs="Times New Roman"/>
          <w:b/>
          <w:i/>
          <w:color w:val="7030A0"/>
          <w:sz w:val="28"/>
          <w:szCs w:val="28"/>
        </w:rPr>
        <w:t xml:space="preserve">(дошкольное отделение №3) </w:t>
      </w:r>
    </w:p>
    <w:p w:rsidR="00720103" w:rsidRPr="00720103" w:rsidRDefault="00720103" w:rsidP="00720103">
      <w:pPr>
        <w:jc w:val="center"/>
        <w:rPr>
          <w:b/>
          <w:i/>
          <w:color w:val="7030A0"/>
        </w:rPr>
      </w:pPr>
    </w:p>
    <w:p w:rsidR="00720103" w:rsidRDefault="00720103" w:rsidP="00720103">
      <w:pPr>
        <w:jc w:val="center"/>
        <w:rPr>
          <w:b/>
          <w:i/>
        </w:rPr>
      </w:pPr>
    </w:p>
    <w:p w:rsidR="00720103" w:rsidRDefault="00720103" w:rsidP="00720103">
      <w:pPr>
        <w:jc w:val="center"/>
        <w:rPr>
          <w:b/>
          <w:i/>
        </w:rPr>
      </w:pPr>
    </w:p>
    <w:p w:rsidR="00720103" w:rsidRDefault="00720103" w:rsidP="00720103">
      <w:pPr>
        <w:jc w:val="center"/>
        <w:rPr>
          <w:b/>
          <w:i/>
        </w:rPr>
      </w:pPr>
    </w:p>
    <w:p w:rsidR="00720103" w:rsidRDefault="00720103" w:rsidP="00720103">
      <w:pPr>
        <w:spacing w:after="0" w:line="240" w:lineRule="auto"/>
        <w:jc w:val="center"/>
        <w:rPr>
          <w:b/>
          <w:i/>
        </w:rPr>
      </w:pPr>
    </w:p>
    <w:p w:rsidR="00720103" w:rsidRDefault="00720103" w:rsidP="00720103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720103" w:rsidRPr="00720103" w:rsidRDefault="00720103" w:rsidP="00720103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7030A0"/>
          <w:sz w:val="32"/>
          <w:szCs w:val="32"/>
        </w:rPr>
      </w:pPr>
      <w:r w:rsidRPr="00720103">
        <w:rPr>
          <w:rFonts w:ascii="Times New Roman" w:hAnsi="Times New Roman" w:cs="Times New Roman"/>
          <w:b/>
          <w:i/>
          <w:color w:val="7030A0"/>
          <w:sz w:val="32"/>
          <w:szCs w:val="32"/>
        </w:rPr>
        <w:t xml:space="preserve">Консультация </w:t>
      </w:r>
    </w:p>
    <w:p w:rsidR="00720103" w:rsidRPr="00720103" w:rsidRDefault="00720103" w:rsidP="00720103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7030A0"/>
          <w:sz w:val="32"/>
          <w:szCs w:val="32"/>
        </w:rPr>
      </w:pPr>
      <w:r w:rsidRPr="00720103">
        <w:rPr>
          <w:rFonts w:ascii="Times New Roman" w:hAnsi="Times New Roman" w:cs="Times New Roman"/>
          <w:b/>
          <w:i/>
          <w:color w:val="7030A0"/>
          <w:sz w:val="32"/>
          <w:szCs w:val="32"/>
        </w:rPr>
        <w:t>«Чтение художественной литературы</w:t>
      </w:r>
    </w:p>
    <w:p w:rsidR="00720103" w:rsidRPr="00720103" w:rsidRDefault="00720103" w:rsidP="00720103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7030A0"/>
          <w:sz w:val="32"/>
          <w:szCs w:val="32"/>
        </w:rPr>
      </w:pPr>
      <w:r w:rsidRPr="00720103">
        <w:rPr>
          <w:rFonts w:ascii="Times New Roman" w:hAnsi="Times New Roman" w:cs="Times New Roman"/>
          <w:b/>
          <w:i/>
          <w:color w:val="7030A0"/>
          <w:sz w:val="32"/>
          <w:szCs w:val="32"/>
        </w:rPr>
        <w:t>как средство эмоционально – личностного развития</w:t>
      </w:r>
    </w:p>
    <w:p w:rsidR="00720103" w:rsidRPr="00720103" w:rsidRDefault="00720103" w:rsidP="00720103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7030A0"/>
          <w:sz w:val="32"/>
          <w:szCs w:val="32"/>
        </w:rPr>
      </w:pPr>
      <w:r w:rsidRPr="00720103">
        <w:rPr>
          <w:rFonts w:ascii="Times New Roman" w:hAnsi="Times New Roman" w:cs="Times New Roman"/>
          <w:b/>
          <w:i/>
          <w:color w:val="7030A0"/>
          <w:sz w:val="32"/>
          <w:szCs w:val="32"/>
        </w:rPr>
        <w:t>ребенка дошкольного возраста»</w:t>
      </w:r>
    </w:p>
    <w:p w:rsidR="00720103" w:rsidRPr="00720103" w:rsidRDefault="00720103" w:rsidP="00720103">
      <w:pPr>
        <w:jc w:val="center"/>
        <w:rPr>
          <w:b/>
          <w:i/>
          <w:color w:val="7030A0"/>
        </w:rPr>
      </w:pPr>
    </w:p>
    <w:p w:rsidR="00720103" w:rsidRDefault="00720103" w:rsidP="00720103">
      <w:pPr>
        <w:jc w:val="center"/>
        <w:rPr>
          <w:b/>
          <w:i/>
        </w:rPr>
      </w:pPr>
    </w:p>
    <w:p w:rsidR="00720103" w:rsidRDefault="00720103" w:rsidP="00720103">
      <w:pPr>
        <w:jc w:val="center"/>
        <w:rPr>
          <w:b/>
          <w:i/>
        </w:rPr>
      </w:pPr>
    </w:p>
    <w:p w:rsidR="00720103" w:rsidRDefault="00720103" w:rsidP="00720103">
      <w:pPr>
        <w:jc w:val="center"/>
        <w:rPr>
          <w:b/>
          <w:i/>
        </w:rPr>
      </w:pPr>
    </w:p>
    <w:p w:rsidR="00720103" w:rsidRDefault="00720103" w:rsidP="00720103">
      <w:pPr>
        <w:jc w:val="center"/>
        <w:rPr>
          <w:b/>
          <w:i/>
        </w:rPr>
      </w:pPr>
    </w:p>
    <w:p w:rsidR="00720103" w:rsidRDefault="00720103" w:rsidP="00720103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720103" w:rsidRDefault="00720103" w:rsidP="00720103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720103" w:rsidRPr="00720103" w:rsidRDefault="00720103" w:rsidP="00720103">
      <w:pPr>
        <w:spacing w:after="0" w:line="240" w:lineRule="auto"/>
        <w:jc w:val="right"/>
        <w:rPr>
          <w:rFonts w:ascii="Times New Roman" w:hAnsi="Times New Roman" w:cs="Times New Roman"/>
          <w:b/>
          <w:i/>
          <w:color w:val="7030A0"/>
          <w:sz w:val="28"/>
          <w:szCs w:val="28"/>
        </w:rPr>
      </w:pPr>
      <w:r w:rsidRPr="00720103">
        <w:rPr>
          <w:rFonts w:ascii="Times New Roman" w:hAnsi="Times New Roman" w:cs="Times New Roman"/>
          <w:b/>
          <w:i/>
          <w:color w:val="7030A0"/>
          <w:sz w:val="28"/>
          <w:szCs w:val="28"/>
        </w:rPr>
        <w:t>Воспитатель: 1кв. категория</w:t>
      </w:r>
    </w:p>
    <w:p w:rsidR="00720103" w:rsidRPr="00720103" w:rsidRDefault="00720103" w:rsidP="00720103">
      <w:pPr>
        <w:spacing w:after="0" w:line="240" w:lineRule="auto"/>
        <w:jc w:val="right"/>
        <w:rPr>
          <w:rFonts w:ascii="Times New Roman" w:hAnsi="Times New Roman" w:cs="Times New Roman"/>
          <w:b/>
          <w:i/>
          <w:color w:val="7030A0"/>
          <w:sz w:val="28"/>
          <w:szCs w:val="28"/>
        </w:rPr>
      </w:pPr>
      <w:r w:rsidRPr="00720103">
        <w:rPr>
          <w:rFonts w:ascii="Times New Roman" w:hAnsi="Times New Roman" w:cs="Times New Roman"/>
          <w:b/>
          <w:i/>
          <w:color w:val="7030A0"/>
          <w:sz w:val="28"/>
          <w:szCs w:val="28"/>
        </w:rPr>
        <w:t xml:space="preserve"> </w:t>
      </w:r>
      <w:proofErr w:type="spellStart"/>
      <w:proofErr w:type="gramStart"/>
      <w:r w:rsidRPr="00720103">
        <w:rPr>
          <w:rFonts w:ascii="Times New Roman" w:hAnsi="Times New Roman" w:cs="Times New Roman"/>
          <w:b/>
          <w:i/>
          <w:color w:val="7030A0"/>
          <w:sz w:val="28"/>
          <w:szCs w:val="28"/>
        </w:rPr>
        <w:t>Семенчинская</w:t>
      </w:r>
      <w:proofErr w:type="spellEnd"/>
      <w:r w:rsidRPr="00720103">
        <w:rPr>
          <w:rFonts w:ascii="Times New Roman" w:hAnsi="Times New Roman" w:cs="Times New Roman"/>
          <w:b/>
          <w:i/>
          <w:color w:val="7030A0"/>
          <w:sz w:val="28"/>
          <w:szCs w:val="28"/>
        </w:rPr>
        <w:t xml:space="preserve">  Л.Н.</w:t>
      </w:r>
      <w:proofErr w:type="gramEnd"/>
    </w:p>
    <w:p w:rsidR="00720103" w:rsidRPr="00720103" w:rsidRDefault="00720103" w:rsidP="00720103">
      <w:pPr>
        <w:spacing w:after="0" w:line="240" w:lineRule="auto"/>
        <w:jc w:val="right"/>
        <w:rPr>
          <w:rFonts w:ascii="Times New Roman" w:hAnsi="Times New Roman" w:cs="Times New Roman"/>
          <w:b/>
          <w:i/>
          <w:color w:val="7030A0"/>
          <w:sz w:val="28"/>
          <w:szCs w:val="28"/>
        </w:rPr>
      </w:pPr>
    </w:p>
    <w:p w:rsidR="00720103" w:rsidRPr="00720103" w:rsidRDefault="00720103" w:rsidP="00720103">
      <w:pPr>
        <w:spacing w:after="0" w:line="240" w:lineRule="auto"/>
        <w:jc w:val="right"/>
        <w:rPr>
          <w:rFonts w:ascii="Times New Roman" w:hAnsi="Times New Roman" w:cs="Times New Roman"/>
          <w:b/>
          <w:i/>
          <w:color w:val="7030A0"/>
          <w:sz w:val="28"/>
          <w:szCs w:val="28"/>
        </w:rPr>
      </w:pPr>
    </w:p>
    <w:p w:rsidR="00720103" w:rsidRPr="00720103" w:rsidRDefault="00720103" w:rsidP="00720103">
      <w:pPr>
        <w:spacing w:after="0" w:line="240" w:lineRule="auto"/>
        <w:jc w:val="right"/>
        <w:rPr>
          <w:rFonts w:ascii="Times New Roman" w:hAnsi="Times New Roman" w:cs="Times New Roman"/>
          <w:b/>
          <w:i/>
          <w:color w:val="7030A0"/>
          <w:sz w:val="28"/>
          <w:szCs w:val="28"/>
        </w:rPr>
      </w:pPr>
    </w:p>
    <w:p w:rsidR="00720103" w:rsidRPr="00720103" w:rsidRDefault="00720103" w:rsidP="00720103">
      <w:pPr>
        <w:spacing w:after="0" w:line="240" w:lineRule="auto"/>
        <w:jc w:val="right"/>
        <w:rPr>
          <w:rFonts w:ascii="Times New Roman" w:hAnsi="Times New Roman" w:cs="Times New Roman"/>
          <w:b/>
          <w:i/>
          <w:color w:val="7030A0"/>
          <w:sz w:val="28"/>
          <w:szCs w:val="28"/>
        </w:rPr>
      </w:pPr>
    </w:p>
    <w:p w:rsidR="00720103" w:rsidRPr="00720103" w:rsidRDefault="00720103" w:rsidP="00720103">
      <w:pPr>
        <w:spacing w:after="0" w:line="240" w:lineRule="auto"/>
        <w:jc w:val="right"/>
        <w:rPr>
          <w:rFonts w:ascii="Times New Roman" w:hAnsi="Times New Roman" w:cs="Times New Roman"/>
          <w:b/>
          <w:i/>
          <w:color w:val="7030A0"/>
          <w:sz w:val="28"/>
          <w:szCs w:val="28"/>
        </w:rPr>
      </w:pPr>
    </w:p>
    <w:p w:rsidR="00720103" w:rsidRPr="00720103" w:rsidRDefault="00720103" w:rsidP="00720103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7030A0"/>
          <w:sz w:val="28"/>
          <w:szCs w:val="28"/>
        </w:rPr>
      </w:pPr>
    </w:p>
    <w:p w:rsidR="00720103" w:rsidRPr="00720103" w:rsidRDefault="00720103" w:rsidP="00720103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7030A0"/>
          <w:sz w:val="28"/>
          <w:szCs w:val="28"/>
        </w:rPr>
      </w:pPr>
    </w:p>
    <w:p w:rsidR="00720103" w:rsidRPr="00720103" w:rsidRDefault="00720103" w:rsidP="00720103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7030A0"/>
          <w:sz w:val="28"/>
          <w:szCs w:val="28"/>
        </w:rPr>
      </w:pPr>
    </w:p>
    <w:p w:rsidR="00720103" w:rsidRPr="00720103" w:rsidRDefault="00720103" w:rsidP="00720103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7030A0"/>
          <w:sz w:val="28"/>
          <w:szCs w:val="28"/>
        </w:rPr>
      </w:pPr>
    </w:p>
    <w:p w:rsidR="00720103" w:rsidRPr="00720103" w:rsidRDefault="00720103" w:rsidP="00720103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7030A0"/>
          <w:sz w:val="28"/>
          <w:szCs w:val="28"/>
        </w:rPr>
      </w:pPr>
    </w:p>
    <w:p w:rsidR="00720103" w:rsidRPr="00720103" w:rsidRDefault="00720103" w:rsidP="00720103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7030A0"/>
          <w:sz w:val="28"/>
          <w:szCs w:val="28"/>
        </w:rPr>
      </w:pPr>
    </w:p>
    <w:p w:rsidR="00720103" w:rsidRPr="00720103" w:rsidRDefault="00720103" w:rsidP="00720103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7030A0"/>
          <w:sz w:val="28"/>
          <w:szCs w:val="28"/>
        </w:rPr>
      </w:pPr>
    </w:p>
    <w:p w:rsidR="00720103" w:rsidRPr="00720103" w:rsidRDefault="00720103" w:rsidP="00720103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7030A0"/>
          <w:sz w:val="28"/>
          <w:szCs w:val="28"/>
        </w:rPr>
      </w:pPr>
    </w:p>
    <w:p w:rsidR="00720103" w:rsidRPr="00720103" w:rsidRDefault="00720103" w:rsidP="00720103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7030A0"/>
          <w:sz w:val="28"/>
          <w:szCs w:val="28"/>
        </w:rPr>
      </w:pPr>
    </w:p>
    <w:p w:rsidR="00720103" w:rsidRPr="00720103" w:rsidRDefault="00720103" w:rsidP="00720103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7030A0"/>
          <w:sz w:val="28"/>
          <w:szCs w:val="28"/>
        </w:rPr>
      </w:pPr>
    </w:p>
    <w:p w:rsidR="00720103" w:rsidRPr="00720103" w:rsidRDefault="00720103" w:rsidP="00720103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7030A0"/>
          <w:sz w:val="28"/>
          <w:szCs w:val="28"/>
        </w:rPr>
      </w:pPr>
      <w:r w:rsidRPr="00720103">
        <w:rPr>
          <w:rFonts w:ascii="Times New Roman" w:hAnsi="Times New Roman" w:cs="Times New Roman"/>
          <w:b/>
          <w:i/>
          <w:color w:val="7030A0"/>
          <w:sz w:val="28"/>
          <w:szCs w:val="28"/>
        </w:rPr>
        <w:t>г. Сергиев Посад</w:t>
      </w:r>
    </w:p>
    <w:p w:rsidR="00720103" w:rsidRPr="00720103" w:rsidRDefault="00720103" w:rsidP="00720103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7030A0"/>
          <w:sz w:val="28"/>
          <w:szCs w:val="28"/>
        </w:rPr>
      </w:pPr>
      <w:r w:rsidRPr="00720103">
        <w:rPr>
          <w:rFonts w:ascii="Times New Roman" w:hAnsi="Times New Roman" w:cs="Times New Roman"/>
          <w:b/>
          <w:i/>
          <w:color w:val="7030A0"/>
          <w:sz w:val="28"/>
          <w:szCs w:val="28"/>
        </w:rPr>
        <w:t>18марта 2025г.</w:t>
      </w:r>
    </w:p>
    <w:p w:rsidR="00822571" w:rsidRDefault="002F78EC" w:rsidP="00B92FB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Процесс развития ребенка во многом обусловлен особенностями его социального окружения, от этого окружения зависит успешность личности в целом. В современных условиях личность ребенка, будучи вплетена в систему взаимодействия со взрослыми, транслирует и воспроизводит общественно – значимые ценности, причем уважение человеческого потенциала ребенка должно стать приоритетом воспитания в семье и в образовательном учреждении.</w:t>
      </w:r>
    </w:p>
    <w:p w:rsidR="00197544" w:rsidRDefault="00197544" w:rsidP="00B92FB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настоящее время, в условиях внедрения Федерального государственного образовательного стандарта дошкольного образования в ДОУ, большое значение уделяется вопросам семейного воспитания, рассмотрение проблем семьи и конечно же, совместной работы образовательного учреждения с семьей. В связи с этим деятельность педагога ДОУ должна осуществляться на основе как традиционных, так и новых форм взаимодействия с родителями, что в свою очередь является одним из важнейших условий преобразования системы дошкольного образовательного учреждения</w:t>
      </w:r>
    </w:p>
    <w:p w:rsidR="00606E09" w:rsidRDefault="00606E09" w:rsidP="00B92FB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процессе взаимодействия семьи и д/с решаются такие задачи как: установление благоприятных взаимоотношений с родителями в процессе воспитания детей; вовлечение родителей по интересам для организации семейного досуга; восстановление традиций семейного воспитания. ДОУ использует различные формы и методы работы с родителями. Успехом пользуются </w:t>
      </w:r>
      <w:r w:rsidR="009E7EBC">
        <w:rPr>
          <w:rFonts w:ascii="Times New Roman" w:hAnsi="Times New Roman" w:cs="Times New Roman"/>
          <w:sz w:val="24"/>
          <w:szCs w:val="24"/>
        </w:rPr>
        <w:t>совместная работа ребенка и взрослого, выставки работ (тематические), круглые столы, посиделки. Они вызывают у детей интерес, а у родителей желание заниматься своим ребенком.</w:t>
      </w:r>
    </w:p>
    <w:p w:rsidR="00F41F53" w:rsidRDefault="00F41F53" w:rsidP="00B92FBE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r w:rsidR="009E7EBC" w:rsidRPr="00F41F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структуру общеобразовательной программы дошкольного образования включается такая образовательная область, как: «Чтение художественной литературы» — это совместное чтение детей и родителей художественной литературы, консультирование родителей по выбору тематики чтения, произведений, оформление родителями выставок.</w:t>
      </w:r>
    </w:p>
    <w:p w:rsidR="00F41F53" w:rsidRDefault="00F41F53" w:rsidP="00B92FB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41F53">
        <w:rPr>
          <w:rFonts w:ascii="Times New Roman" w:hAnsi="Times New Roman" w:cs="Times New Roman"/>
          <w:sz w:val="24"/>
          <w:szCs w:val="24"/>
        </w:rPr>
        <w:t>Книга играет огромную роль в социализации ребенка. Именно совместное чтение с родителями открывает новые возможности для ребенка и является богатейшим средством духовного развития ребенка. К сожалению, в настоящее время наблюдается спад родительской активности в совместном с детьми чтении художественных произведений, связанный с увеличением числа телевизионных каналов, компьютерных игр и других информационных источников, которые становятся доступными для детей, начиная с раннего возраста.</w:t>
      </w:r>
    </w:p>
    <w:p w:rsidR="00F41F53" w:rsidRDefault="00F41F53" w:rsidP="00B92FBE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41F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процессе чтения художественных произведений: сказок, рассказов, стихов, </w:t>
      </w:r>
      <w:proofErr w:type="spellStart"/>
      <w:r w:rsidRPr="00F41F53">
        <w:rPr>
          <w:rFonts w:ascii="Times New Roman" w:hAnsi="Times New Roman" w:cs="Times New Roman"/>
          <w:color w:val="000000" w:themeColor="text1"/>
          <w:sz w:val="24"/>
          <w:szCs w:val="24"/>
        </w:rPr>
        <w:t>потешек</w:t>
      </w:r>
      <w:proofErr w:type="spellEnd"/>
      <w:r w:rsidRPr="00F41F53">
        <w:rPr>
          <w:rFonts w:ascii="Times New Roman" w:hAnsi="Times New Roman" w:cs="Times New Roman"/>
          <w:color w:val="000000" w:themeColor="text1"/>
          <w:sz w:val="24"/>
          <w:szCs w:val="24"/>
        </w:rPr>
        <w:t>, и др. дети дошкольного возраста усваивают эмоции и чувства, которые помогают им установить положительную атмосферу общения с окружающими взрослыми и сверстниками. К началу школьного возраста у ребенка формируются ответственное отношение за свои поступки и результаты своих же действий. На основе этого возникает чувство долга и включение в общее дело.</w:t>
      </w:r>
      <w:r w:rsidRPr="00F41F53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F41F53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В процессе чтения, возникающие у детей чувства, по отношению к другим людям переносятся и на героев художественных произведений. Например, ребенок сочувствует Колобку тогда, когда его съела Лиса, или Красной Шапочке. Чаще всего дети идентифицирует себя с теми героями, которые попали в беду, именно они и становятся их любимыми. Благодаря художественной литературе дети на данном этапе развития познают мир человеческих чувств, также они проявляют интерес к внутреннему миру главного героя.</w:t>
      </w:r>
    </w:p>
    <w:p w:rsidR="00B92FBE" w:rsidRDefault="00F41F53" w:rsidP="00B92FBE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41F53">
        <w:rPr>
          <w:rFonts w:ascii="Times New Roman" w:hAnsi="Times New Roman" w:cs="Times New Roman"/>
          <w:color w:val="000000" w:themeColor="text1"/>
          <w:sz w:val="24"/>
          <w:szCs w:val="24"/>
        </w:rPr>
        <w:t>Таким образом, именно через художественные образы устанавливается эмоциональное взаимодействие между ребенком и взрослым, а также происходит знакомство с окружающим миром.</w:t>
      </w:r>
    </w:p>
    <w:p w:rsidR="00B92FBE" w:rsidRDefault="00F41F53" w:rsidP="00B92FBE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92FBE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Эмоционально переживая за главных героев, ребенок так же начинает замечать, как ведут себя взрослые. Знакомя ребенка с художественными произведениями, взрослый, таким образом, развивает в нем чувства. При изучении художественной литературы дети знакомятся с красотой звучания родной речи, также у них формируются этические представления. Знакомство с данным видом искусства начинается не именно со сказок, им предшествует другой вид народного творчества — это песни, частушки, </w:t>
      </w:r>
      <w:proofErr w:type="spellStart"/>
      <w:r w:rsidRPr="00B92FBE">
        <w:rPr>
          <w:rFonts w:ascii="Times New Roman" w:hAnsi="Times New Roman" w:cs="Times New Roman"/>
          <w:color w:val="000000" w:themeColor="text1"/>
          <w:sz w:val="24"/>
          <w:szCs w:val="24"/>
        </w:rPr>
        <w:t>потешки</w:t>
      </w:r>
      <w:proofErr w:type="spellEnd"/>
      <w:r w:rsidRPr="00B92FBE">
        <w:rPr>
          <w:rFonts w:ascii="Times New Roman" w:hAnsi="Times New Roman" w:cs="Times New Roman"/>
          <w:color w:val="000000" w:themeColor="text1"/>
          <w:sz w:val="24"/>
          <w:szCs w:val="24"/>
        </w:rPr>
        <w:t>, дразнилки. Особенностями народного творчества являются глубокая человечность, юмор, моральная направленность. Народное творчество является хорошим средством педагогического воздействия на детей дошкольного возраста, которое направлено против воспитания в детях лени, эгоизма, трусости.</w:t>
      </w:r>
    </w:p>
    <w:p w:rsidR="00B92FBE" w:rsidRDefault="00B92FBE" w:rsidP="00B92FBE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92FBE">
        <w:rPr>
          <w:rFonts w:ascii="Times New Roman" w:hAnsi="Times New Roman" w:cs="Times New Roman"/>
          <w:color w:val="000000" w:themeColor="text1"/>
          <w:sz w:val="24"/>
          <w:szCs w:val="24"/>
        </w:rPr>
        <w:t>При прочтении сказок развивается фантазия, воображение, появляется интерес к сочинительству. Нравственные и эстетические представления дети дошкольного возраста должны вынести именно из художественных произведений, а не из нравоучений педагога по прочитанному произведению. Излишнее морализирование принесет только вред ребенку, так как произведение после разобранных вопросов по нему в глазах ребенка теряет всякую красочность. Нужно полностью довериться тексту художественного произведения. «Не условным звукам только учится ребенок, изучая родной язык, но пьет духовную жизнь и силу из родимой груди родного слова», — вот что писал о силе слова К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онстантин Дмитриевич </w:t>
      </w:r>
      <w:r w:rsidRPr="00B92FB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Ушинский </w:t>
      </w:r>
    </w:p>
    <w:p w:rsidR="00CD4080" w:rsidRDefault="00B92FBE" w:rsidP="00CD4080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92FB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>Следовательно, педагог при помощи художественного языка произведений, выполняет воспитательные задачи, такие как формирование целостной картины мира, развития умения анализировать тексты, выразительное чтение стихов и поощрения за любую творческую деятельность, развитие литературной речи и т.д.</w:t>
      </w:r>
      <w:r w:rsidRPr="00B92FB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br/>
      </w:r>
      <w:r w:rsidRPr="00B92FBE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В условиях реализации ФГОС дошкольного образования любая программа включает образовательную область «Чтение художественной литературы».</w:t>
      </w:r>
      <w:r w:rsidRPr="00B92FBE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B92FBE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311BFF" w:rsidRPr="00311BFF">
        <w:rPr>
          <w:rFonts w:ascii="Times New Roman" w:hAnsi="Times New Roman" w:cs="Times New Roman"/>
          <w:color w:val="000000" w:themeColor="text1"/>
          <w:sz w:val="24"/>
          <w:szCs w:val="24"/>
        </w:rPr>
        <w:t>Для того чтобы ребенок начал проявлять интерес к книге и использовал литературный опыт в своей творческой деятельности, были разработаны задачи для овладения образовательной областью для каждого возраста. Например, возраст 3–4 года. Для формирования целостной картины мира ребенку нужно развивать интерес к окружающему миру и узнавать это из книг, также обязательно нужно формировать интерес к положительным героям и обращать внимание детей на те моменты, где положительные ге</w:t>
      </w:r>
      <w:r w:rsidR="00311BFF">
        <w:rPr>
          <w:rFonts w:ascii="Times New Roman" w:hAnsi="Times New Roman" w:cs="Times New Roman"/>
          <w:color w:val="000000" w:themeColor="text1"/>
          <w:sz w:val="24"/>
          <w:szCs w:val="24"/>
        </w:rPr>
        <w:t>рои «побеждают» отрицательных. То есть</w:t>
      </w:r>
      <w:r w:rsidR="00311BFF" w:rsidRPr="00311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задачи данного возраста направлены на социализацию, коммуникацию, познание.</w:t>
      </w:r>
      <w:r w:rsidR="00311BFF" w:rsidRPr="00311BFF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311BFF" w:rsidRPr="00311BFF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311BFF" w:rsidRPr="00CD4080">
        <w:rPr>
          <w:rFonts w:ascii="Times New Roman" w:hAnsi="Times New Roman" w:cs="Times New Roman"/>
          <w:sz w:val="24"/>
          <w:szCs w:val="24"/>
        </w:rPr>
        <w:t>В дошкольном возрасте (3–7 лет) у детей складываются некие нравственные эталоны, которые носят обобщенное представление о «хорошем» или «плохом» поведении в различных жизненных ситуациях.</w:t>
      </w:r>
      <w:r w:rsidR="00311BFF" w:rsidRPr="00CD4080">
        <w:rPr>
          <w:rFonts w:ascii="Times New Roman" w:hAnsi="Times New Roman" w:cs="Times New Roman"/>
          <w:sz w:val="24"/>
          <w:szCs w:val="24"/>
        </w:rPr>
        <w:br/>
      </w:r>
      <w:r w:rsidR="00311BFF" w:rsidRPr="00311BFF">
        <w:rPr>
          <w:rFonts w:ascii="Times New Roman" w:hAnsi="Times New Roman" w:cs="Times New Roman"/>
          <w:sz w:val="24"/>
          <w:szCs w:val="24"/>
        </w:rPr>
        <w:br/>
      </w:r>
      <w:r w:rsidR="00CD4080" w:rsidRPr="00CD4080">
        <w:rPr>
          <w:rFonts w:ascii="Times New Roman" w:hAnsi="Times New Roman" w:cs="Times New Roman"/>
          <w:color w:val="000000" w:themeColor="text1"/>
          <w:sz w:val="24"/>
          <w:szCs w:val="24"/>
        </w:rPr>
        <w:t>Важно заметить, что освоение области «Чтение художественной литературы» осуществляется с помощью различных приемов, средств и методов. Таковыми являются, игры-ситуации, выставки работ воспитанников, конкурсы, праздники, консультации с родителями.</w:t>
      </w:r>
      <w:r w:rsidR="00CD4080" w:rsidRPr="00CD4080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CD4080" w:rsidRPr="00CD4080">
        <w:rPr>
          <w:rFonts w:ascii="Times New Roman" w:hAnsi="Times New Roman" w:cs="Times New Roman"/>
          <w:color w:val="000000" w:themeColor="text1"/>
          <w:sz w:val="24"/>
          <w:szCs w:val="24"/>
        </w:rPr>
        <w:br/>
        <w:t>Ребенок, если с ним занимаются, может сам выбирать способ правильного поведения, выражать свое мнение, брать на себя отв</w:t>
      </w:r>
      <w:r w:rsidR="00CD4080">
        <w:rPr>
          <w:rFonts w:ascii="Times New Roman" w:hAnsi="Times New Roman" w:cs="Times New Roman"/>
          <w:color w:val="000000" w:themeColor="text1"/>
          <w:sz w:val="24"/>
          <w:szCs w:val="24"/>
        </w:rPr>
        <w:t>етственность за свою позицию. Лев Семенович</w:t>
      </w:r>
      <w:r w:rsidR="00CD4080" w:rsidRPr="00CD40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Выготский писал: «Опыт семейного воспитания показывает, что ребенок, который окружен книгами, на 6 году без всякого учения усваивает чтение»</w:t>
      </w:r>
    </w:p>
    <w:p w:rsidR="00197544" w:rsidRPr="00CD4080" w:rsidRDefault="00CD4080" w:rsidP="00CD4080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D4080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Таким образом, при взаимодействии со взрослыми людьми и сверстниками ребенок усваивает нормы социального поведения. В определенных жизненных ситуациях дети сталкиваются с тем, что нужно подчинять свое поведение под рамки моральных норм и требований, следовательно, важнейшими моментами в эстетическом и этическом развитии становится как раз таки знание норм поведения и понимания их ценности</w:t>
      </w:r>
      <w:r w:rsidRPr="00CD4080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CD4080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Главную определяющую роль в психическом развитии ребенка играет социальный опыт, зафиксированный в форме предметов, знаковых систем. Его ребенок присваивает от взрослых. Каждое новое поколение людей выражает свой опыт в искусстве. Литература является богатейшим источником, побудителем чувств и переживаний. Для ребенка художественные произведения — это особая реальность, которая позволяет расширить рамки обыденности. Именно в литературе ребенок встречается с различными проявлениями чувств, такими как: любовь, ненависть, гнев, сочувствие, форма их изображения особая, доступная для ребенка, а проявления чувств настоящие, «взрослые».  </w:t>
      </w:r>
      <w:r w:rsidRPr="00CD4080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CD4080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</w:p>
    <w:sectPr w:rsidR="00197544" w:rsidRPr="00CD4080" w:rsidSect="009230FA">
      <w:pgSz w:w="11906" w:h="16838"/>
      <w:pgMar w:top="1134" w:right="850" w:bottom="1134" w:left="1701" w:header="708" w:footer="708" w:gutter="0"/>
      <w:pgBorders w:offsetFrom="page">
        <w:top w:val="confetti" w:sz="20" w:space="24" w:color="auto"/>
        <w:left w:val="confetti" w:sz="20" w:space="24" w:color="auto"/>
        <w:bottom w:val="confetti" w:sz="20" w:space="24" w:color="auto"/>
        <w:right w:val="confetti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0103"/>
    <w:rsid w:val="001824A6"/>
    <w:rsid w:val="00197544"/>
    <w:rsid w:val="002F78EC"/>
    <w:rsid w:val="00311BFF"/>
    <w:rsid w:val="00606E09"/>
    <w:rsid w:val="00720103"/>
    <w:rsid w:val="00736CC8"/>
    <w:rsid w:val="008D5862"/>
    <w:rsid w:val="009230FA"/>
    <w:rsid w:val="009E7EBC"/>
    <w:rsid w:val="00B92FBE"/>
    <w:rsid w:val="00CD4080"/>
    <w:rsid w:val="00F41F53"/>
    <w:rsid w:val="00FE7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A3F2444-52A9-43C8-A253-ECB833217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0103"/>
    <w:pPr>
      <w:spacing w:after="200" w:line="276" w:lineRule="auto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2010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720103"/>
    <w:rPr>
      <w:rFonts w:asciiTheme="majorHAnsi" w:eastAsiaTheme="majorEastAsia" w:hAnsiTheme="majorHAnsi" w:cstheme="majorBidi"/>
      <w:b/>
      <w:bCs/>
      <w:color w:val="5B9BD5" w:themeColor="accent1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41F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41F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1193</Words>
  <Characters>6802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люся</dc:creator>
  <cp:keywords/>
  <dc:description/>
  <cp:lastModifiedBy>люся</cp:lastModifiedBy>
  <cp:revision>2</cp:revision>
  <cp:lastPrinted>2025-03-12T18:07:00Z</cp:lastPrinted>
  <dcterms:created xsi:type="dcterms:W3CDTF">2025-12-14T17:59:00Z</dcterms:created>
  <dcterms:modified xsi:type="dcterms:W3CDTF">2025-12-14T17:59:00Z</dcterms:modified>
</cp:coreProperties>
</file>